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AE7377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21780" w:rsidRPr="00B21780" w:rsidRDefault="003F2161" w:rsidP="003F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Segoe UI Symbol"/>
          <w:b/>
          <w:sz w:val="28"/>
          <w:szCs w:val="28"/>
          <w:lang w:eastAsia="x-none"/>
        </w:rPr>
        <w:t xml:space="preserve">15 </w:t>
      </w:r>
      <w:r w:rsidR="00EF03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фактов</w:t>
      </w:r>
      <w:r w:rsidR="00B21780" w:rsidRPr="00B2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геодезии и картографии</w:t>
      </w: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161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прошедшей неделе в стране отмечался профессиональный праздник специалистов геодезии и картографии. В честь праздника, а также 15-летия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специалист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интересных фактов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геодезии и картографии:</w:t>
      </w:r>
    </w:p>
    <w:p w:rsidR="003F2161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3F2161" w:rsidRDefault="003F2161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21780" w:rsidRP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Геодезия и картография занимают особое место в экономике России, </w:t>
      </w:r>
      <w:r w:rsidR="00B21780" w:rsidRP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важнейшую функцию обеспечения топографо-геодезической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1780" w:rsidRP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картографической информацией, являющейся основой для решения экономических, научных, оборонных, экологических и природно-ресурсных задач, задач земельно-имущественного, налогового комплекса, навигации и многих других.</w:t>
      </w:r>
      <w:proofErr w:type="gramEnd"/>
    </w:p>
    <w:p w:rsidR="003F2161" w:rsidRPr="003F2161" w:rsidRDefault="003F2161" w:rsidP="003F2161">
      <w:pPr>
        <w:rPr>
          <w:lang w:eastAsia="ru-RU"/>
        </w:rPr>
      </w:pPr>
    </w:p>
    <w:p w:rsidR="00B21780" w:rsidRP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формирования Государственной картографо-геодезической службы России 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было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положено 15 марта 1919 года с принятием Председателем Совета Народных Комиссаров В.И. Лениным Декрета «</w:t>
      </w:r>
      <w:r w:rsidRPr="00B21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учреждении Высшего геодезического управления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C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(ВГУ)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дата явилась точкой отсчета отрасли геодезии и картографии в новой истории России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кстати, именно ее ежегодно отмечают в нашей стране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возложены задачи по объединению и контролю всех геодезических 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картографических работ, подготовка специалистов, совершенствование 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приборов.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780" w:rsidRP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Председателем коллегии ВГУ с августа 1919 г. ВГУ возглавил М.Д. Бонч-Бруевич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первых решений коллегии стало учреждение на местах отделов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вскоре переименова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олевые округ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</w:t>
      </w:r>
      <w:r w:rsidR="003F2161" w:rsidRP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к 1925 г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 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ВГУ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входило семь 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олевых округов: </w:t>
      </w:r>
      <w:proofErr w:type="gram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Центральный (Москва), Северный (Ленинград), Уральский (Екатеринбург), Приволжский (Саратов), Северо-Кавказский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(Краснодар), Западный (Гомель) и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Западно-Сибирский (Омск).</w:t>
      </w:r>
      <w:proofErr w:type="gram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технического совета и помощником Бонч-Бруевича был профессор Ф.Н.</w:t>
      </w:r>
      <w:r w:rsidR="00AC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Красовский, в то время заведовавший кафедрой высшей геодезии Московск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межево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161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первых 15 лет своей деятельности государственная геодезическая служба входила в систему Высшего совета народного хозяйства (ВСНХ) и Народного комиссариата тяжелой промышленности (НКТП). С 1919 по 1925 гг. руководящий орган этой службы именовался Высшим геодезическим управлением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1926 г. ВГУ был ликвидирован и в период 1926–1927 гг. именовался Геодезическим комитетом Главного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горнотопливного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геолого-геодезического управления ВСНХ. В следующие два года (1928–1929 гг.) вновь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изменено название (с изменением статуса) – Главный геодезический комитет ВСНХ (ГГК ВСНХ). В 1930 г. ВСНХ было упразднено, ГГК было преобразовано в Главное геодезическое управление (ГГУ) при Наркомате тяжелой промышленности (НКТП). Наконец, в 1933 г. наступил самый трудный период – ГГУ было преобразовано в Главное геолого-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-геодезического объединение при НКТП, которое возглавил академик И.М. Губкин.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1935 г. государственная топографо-геодезическая и картографическая служба вошла в систему Народного комиссариата внутренних дел (НКВД) СССР, а ее руководящий орган получил название Главного управления государственной съемки и картографии (ГУГСК)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отделов государственной съемки и картографии начинается служба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Госгеонадзора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(ТИГГН). Наконец, в 1938 г. геодезическая и картографическая служба были выделены в самостоятельную организацию – Главное управление геодезии и картографии (ГУГК) при Совете Народных Комиссаров (СНК) СССР, а затем при Совете Министров СССР (до 1953 г. и с 1967 г. до 1990-х гг.). Эта форма организации высшего управления геодезической отраслью сохранилась до конца существования СССР (до 1991 г.). Но при этом следует отметить, что с 1953 г. ГУГК вошло в систему МВД (Министерство внутренних дел), а с 1960 г. – в Министерство геологии и охраны недр; с 1967 г. (10.05.1967) ГУГК вновь стало относиться к Совету Министров СССР.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началу 90-х гг.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геодезии и картографии стало достаточно представительной организацией, в состав которой входили: 24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аэрогеодезических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два Государственных института инженерно-геодезических изысканий и съемок, два научно-исследовательских института, Государственный научно-исследовательский и производственный центр «Природа» с филиалами в ряде городов, ПКО «Картография и 10 картографических фабрик», Союзный маркшейдерский трест, завод «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Аэрогеоприбор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24 инспекции государственного геодезического надзора, топографические техникумы, ЭОМЗ</w:t>
      </w:r>
      <w:proofErr w:type="gram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ЦКГФ, экспедиции, городские центры и др.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Среднегодовая численность работников системы ГУГК составляла в это время около 50 тыс. человек, в том числе более 25 тыс. инженерно-технического персонала.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80" w:rsidRP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13 апреля 1991 г. в соответствии с постановлением </w:t>
      </w:r>
      <w:proofErr w:type="gram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 №176 ГУГК СССР было реорганизовано в Комитет геодезии и картографии СССР при Кабинете министров СССР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Госгеодезия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СССР).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неделю (20.04.1991 г.) в РСФСР было образовано Главное управление картографии при СМ РСФСР. После провозглашения независимости России в январе 1992 г.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Главкартография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преобразована в Комитет по геодезии и картографии Министерства экологии и природных ресурсов Российской Федерации. Этот Комитет Постановлением Правительства был определен правопреемником Геодезии СССР. 30 сентября 1992 г. Комитет был вновь реорганизован в Федеральную службу геодезии и картографии России (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Роскартография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непосредственным подчинением Правительству Российской Федерации. </w:t>
      </w:r>
    </w:p>
    <w:p w:rsid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 30 апреля 1998 г. Федеральная служба геодезии и картографии России вошла в состав вновь образованного Министерства по земельной политике, строительству и жилищно-коммунальному хозяйству на правах Департамента геодезии и картографии.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1998 г. Указом Президента Российской Федерации Федеральная служба геодезии и картографии России вновь обрела свою самостоятельность.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5373B6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Указом Президента РФ от 25 декабря 2008 года организована Федеральная служба государственной регистрации, кадастра и картографии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с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передачей ей функций и полномочий упраздненного Федерального агентства кадастра объектов недвижимости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Роснедвижимость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 Федерального агентства геодезии и картографии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Роскартография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полномочиями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геодезии и картографии являются: организация геодезических и картографических работ федерального значения, лицензирование геодезической и картографической деятельности, государственный геодезический надзор.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3B6" w:rsidRPr="0053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рофессиональный праздник работников отрасли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геодезии и картографии, который отмечается </w:t>
      </w:r>
      <w:r w:rsidR="00537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второе воскресенье марта,</w:t>
      </w:r>
      <w:r w:rsidR="005373B6" w:rsidRPr="0053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3B6"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</w:t>
      </w:r>
      <w:r w:rsidR="005373B6" w:rsidRPr="0053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3B6"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Указом Президента Российской Федерации </w:t>
      </w:r>
      <w:r w:rsidR="00EF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ноябре</w:t>
      </w:r>
      <w:r w:rsidR="005373B6"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2000 </w:t>
      </w:r>
      <w:r w:rsidR="00EF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AE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С 2010 г. функции федерального государственного контроля (надзора) в области геодезии и картографии на территории Алтайского края осуществляет Управление Федеральной службы государственной регистрации, кадастра и картографии по Алтайскому краю.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AE7377" w:rsidP="005373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B21780" w:rsidRPr="00B217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13. На территории Алтайского края расположен</w:t>
      </w:r>
      <w:r w:rsidR="00EF03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B21780" w:rsidRPr="00B217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5774 пунктов геодезических сетей, сведения о которых включены в реестр федерального фонда пространственных данных</w:t>
      </w:r>
      <w:r w:rsidR="00B21780" w:rsidRPr="00B2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числе: 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 фундаментальной астрономо-геодезической сети;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пункта высокоточной геодезической сети;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пункта спутниковой геодезической сети 1 класса;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4068 пунктов астрономо-геодезической сети 1 и 2 классов, геодезической сети сгущения 3 и 4 классов;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1646 пунктов государственной нивелирной сети 1 и 2 классов; 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пунктов государственной гравиметрической сети.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780" w:rsidRPr="00B21780" w:rsidRDefault="00AE7377" w:rsidP="005373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21780"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="00EF0332">
        <w:rPr>
          <w:rFonts w:ascii="Times New Roman" w:eastAsia="Calibri" w:hAnsi="Times New Roman" w:cs="Times New Roman"/>
          <w:b/>
          <w:sz w:val="28"/>
          <w:szCs w:val="28"/>
        </w:rPr>
        <w:t xml:space="preserve">В настоящее время </w:t>
      </w:r>
      <w:r w:rsidR="00B21780"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="00B21780" w:rsidRPr="00B21780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="00B21780"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актуализирована информация о состоянии: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2543 пунктов государственной геодезической сети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(61,8%);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пунктов государственной нивелирной сети </w:t>
      </w: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классов </w:t>
      </w:r>
      <w:r w:rsidR="00EF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(4,1%)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13 пунктов государственной гравиметрической сети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(100%).  </w:t>
      </w:r>
    </w:p>
    <w:p w:rsidR="00B21780" w:rsidRPr="00B21780" w:rsidRDefault="00B21780" w:rsidP="005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780" w:rsidRPr="00B21780" w:rsidRDefault="00B21780" w:rsidP="00AE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15. В целях обеспечения сохранности геодезических пунктов Управлением </w:t>
      </w:r>
      <w:proofErr w:type="spellStart"/>
      <w:r w:rsidRPr="00B21780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принят</w:t>
      </w:r>
      <w:r w:rsidR="00EF033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решени</w:t>
      </w:r>
      <w:r w:rsidR="00EF033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об установлении охранных зон</w:t>
      </w:r>
      <w:r w:rsidRPr="00B2178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4115 пунктов государственной геодезической сети 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(100%);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511 пунктов государственной нивелирной сети 1 и 2 классов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(31%);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8 пунктов государственной гравиметрической сети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(61,5%).</w:t>
      </w:r>
    </w:p>
    <w:p w:rsidR="00D754CF" w:rsidRDefault="00D754C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D754CF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FC" w:rsidRDefault="00F56FFC">
      <w:pPr>
        <w:spacing w:after="0" w:line="240" w:lineRule="auto"/>
      </w:pPr>
      <w:r>
        <w:separator/>
      </w:r>
    </w:p>
  </w:endnote>
  <w:endnote w:type="continuationSeparator" w:id="0">
    <w:p w:rsidR="00F56FFC" w:rsidRDefault="00F5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FC" w:rsidRDefault="00F56FFC">
      <w:pPr>
        <w:spacing w:after="0" w:line="240" w:lineRule="auto"/>
      </w:pPr>
      <w:r>
        <w:separator/>
      </w:r>
    </w:p>
  </w:footnote>
  <w:footnote w:type="continuationSeparator" w:id="0">
    <w:p w:rsidR="00F56FFC" w:rsidRDefault="00F5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77">
          <w:rPr>
            <w:noProof/>
          </w:rPr>
          <w:t>4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6F4630"/>
    <w:multiLevelType w:val="hybridMultilevel"/>
    <w:tmpl w:val="D332D078"/>
    <w:lvl w:ilvl="0" w:tplc="360E3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3F6E"/>
    <w:multiLevelType w:val="hybridMultilevel"/>
    <w:tmpl w:val="2684F472"/>
    <w:lvl w:ilvl="0" w:tplc="D5DA9E3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D1870"/>
    <w:multiLevelType w:val="hybridMultilevel"/>
    <w:tmpl w:val="49584CA2"/>
    <w:lvl w:ilvl="0" w:tplc="360E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55136C"/>
    <w:multiLevelType w:val="hybridMultilevel"/>
    <w:tmpl w:val="9A009F5E"/>
    <w:lvl w:ilvl="0" w:tplc="360E3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2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7"/>
  </w:num>
  <w:num w:numId="22">
    <w:abstractNumId w:val="3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3F2161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373B6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C5F96"/>
    <w:rsid w:val="00AE4470"/>
    <w:rsid w:val="00AE533F"/>
    <w:rsid w:val="00AE7377"/>
    <w:rsid w:val="00B01E69"/>
    <w:rsid w:val="00B04BB0"/>
    <w:rsid w:val="00B2178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E02D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DF56FF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EF0332"/>
    <w:rsid w:val="00F01178"/>
    <w:rsid w:val="00F10705"/>
    <w:rsid w:val="00F13910"/>
    <w:rsid w:val="00F13F88"/>
    <w:rsid w:val="00F14018"/>
    <w:rsid w:val="00F1423A"/>
    <w:rsid w:val="00F15B51"/>
    <w:rsid w:val="00F34862"/>
    <w:rsid w:val="00F56FFC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4</cp:revision>
  <cp:lastPrinted>2023-03-17T03:54:00Z</cp:lastPrinted>
  <dcterms:created xsi:type="dcterms:W3CDTF">2023-03-17T06:21:00Z</dcterms:created>
  <dcterms:modified xsi:type="dcterms:W3CDTF">2023-03-20T02:14:00Z</dcterms:modified>
</cp:coreProperties>
</file>